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30F10D" w14:textId="77777777" w:rsidR="00C9070C" w:rsidRDefault="00C9070C" w:rsidP="00EA6924">
      <w:pPr>
        <w:rPr>
          <w:lang w:val="en-US"/>
        </w:rPr>
      </w:pPr>
    </w:p>
    <w:p w14:paraId="4F9C63E7" w14:textId="0823DC23" w:rsidR="00C9070C" w:rsidRPr="00EA6924" w:rsidRDefault="00EA6924" w:rsidP="00EA6924">
      <w:pPr>
        <w:rPr>
          <w:b/>
          <w:bCs/>
          <w:color w:val="157AFF" w:themeColor="accent1"/>
          <w:sz w:val="32"/>
          <w:szCs w:val="32"/>
          <w:lang w:val="en-US"/>
        </w:rPr>
      </w:pPr>
      <w:r w:rsidRPr="00EA6924">
        <w:rPr>
          <w:b/>
          <w:bCs/>
          <w:color w:val="157AFF" w:themeColor="accent1"/>
          <w:sz w:val="32"/>
          <w:szCs w:val="32"/>
          <w:lang w:val="en-US"/>
        </w:rPr>
        <w:t>HỢP ĐỒNG BẢO MẬT SONG PHƯƠNG</w:t>
      </w:r>
    </w:p>
    <w:p w14:paraId="265695CE" w14:textId="77777777" w:rsidR="00C9070C" w:rsidRDefault="00C9070C" w:rsidP="00EA6924">
      <w:pPr>
        <w:rPr>
          <w:szCs w:val="16"/>
          <w:lang w:val="en-US"/>
        </w:rPr>
      </w:pPr>
    </w:p>
    <w:p w14:paraId="514D2149" w14:textId="135A3EF9" w:rsidR="00C9070C" w:rsidRPr="00EA6924" w:rsidRDefault="00EA6924" w:rsidP="00EA6924">
      <w:pPr>
        <w:rPr>
          <w:szCs w:val="16"/>
          <w:lang w:val="vi-VN"/>
        </w:rPr>
        <w:sectPr w:rsidR="00C9070C" w:rsidRPr="00EA6924" w:rsidSect="00C9070C">
          <w:headerReference w:type="default" r:id="rId7"/>
          <w:footerReference w:type="default" r:id="rId8"/>
          <w:type w:val="continuous"/>
          <w:pgSz w:w="11906" w:h="16838" w:code="9"/>
          <w:pgMar w:top="1440" w:right="1440" w:bottom="1440" w:left="1440" w:header="708" w:footer="708" w:gutter="0"/>
          <w:cols w:space="708"/>
          <w:docGrid w:linePitch="360"/>
        </w:sectPr>
      </w:pPr>
      <w:r w:rsidRPr="00EA6924">
        <w:rPr>
          <w:szCs w:val="16"/>
          <w:lang w:val="en-US"/>
        </w:rPr>
        <w:t xml:space="preserve">Hợp Đồng Bảo Mật Song Phương này (“Hợp Đồng”) được ký kết vào ngày được ghi dưới đây (“Ngày Hiệu Lực”) bởi và giữa </w:t>
      </w:r>
      <w:r w:rsidRPr="00D51F3D">
        <w:rPr>
          <w:szCs w:val="16"/>
          <w:highlight w:val="yellow"/>
          <w:lang w:val="en-US"/>
        </w:rPr>
        <w:t>[ĐIỀN TÊN ĐẦY ĐỦ CỦA CÔNG TY],</w:t>
      </w:r>
      <w:r w:rsidRPr="00EA6924">
        <w:rPr>
          <w:szCs w:val="16"/>
          <w:lang w:val="en-US"/>
        </w:rPr>
        <w:t xml:space="preserve"> </w:t>
      </w:r>
      <w:r w:rsidR="00D51F3D">
        <w:rPr>
          <w:szCs w:val="16"/>
          <w:lang w:val="vi-VN"/>
        </w:rPr>
        <w:t>MSDN: [</w:t>
      </w:r>
      <w:r w:rsidR="00D51F3D" w:rsidRPr="00D51F3D">
        <w:rPr>
          <w:szCs w:val="16"/>
          <w:highlight w:val="yellow"/>
          <w:lang w:val="vi-VN"/>
        </w:rPr>
        <w:t>ĐIỀN MÃ SỐ DN</w:t>
      </w:r>
      <w:r w:rsidR="00D51F3D">
        <w:rPr>
          <w:szCs w:val="16"/>
          <w:lang w:val="vi-VN"/>
        </w:rPr>
        <w:t xml:space="preserve">], </w:t>
      </w:r>
      <w:r w:rsidRPr="00EA6924">
        <w:rPr>
          <w:szCs w:val="16"/>
          <w:lang w:val="en-US"/>
        </w:rPr>
        <w:t xml:space="preserve">có </w:t>
      </w:r>
      <w:r w:rsidR="00D51F3D">
        <w:rPr>
          <w:szCs w:val="16"/>
          <w:lang w:val="vi-VN"/>
        </w:rPr>
        <w:t xml:space="preserve">số </w:t>
      </w:r>
      <w:r w:rsidRPr="00EA6924">
        <w:rPr>
          <w:szCs w:val="16"/>
          <w:lang w:val="en-US"/>
        </w:rPr>
        <w:t xml:space="preserve">địa chỉ đăng ký tại </w:t>
      </w:r>
      <w:r w:rsidRPr="00D51F3D">
        <w:rPr>
          <w:szCs w:val="16"/>
          <w:highlight w:val="yellow"/>
          <w:lang w:val="en-US"/>
        </w:rPr>
        <w:t>[ĐIỀN ĐỊA CHỈ CÔNG TY]</w:t>
      </w:r>
      <w:r w:rsidRPr="00EA6924">
        <w:rPr>
          <w:szCs w:val="16"/>
          <w:lang w:val="en-US"/>
        </w:rPr>
        <w:t xml:space="preserve"> (“</w:t>
      </w:r>
      <w:r w:rsidR="00D51F3D">
        <w:rPr>
          <w:szCs w:val="16"/>
          <w:lang w:val="en-US"/>
        </w:rPr>
        <w:t>Bên A</w:t>
      </w:r>
      <w:r w:rsidRPr="00EA6924">
        <w:rPr>
          <w:szCs w:val="16"/>
          <w:lang w:val="en-US"/>
        </w:rPr>
        <w:t xml:space="preserve">”) và </w:t>
      </w:r>
      <w:r w:rsidR="00D51F3D" w:rsidRPr="00D51F3D">
        <w:rPr>
          <w:szCs w:val="16"/>
          <w:highlight w:val="yellow"/>
          <w:lang w:val="en-US"/>
        </w:rPr>
        <w:t>[ĐIỀN TÊN ĐẦY ĐỦ CỦA CÔNG TY],</w:t>
      </w:r>
      <w:r w:rsidR="00D51F3D" w:rsidRPr="00EA6924">
        <w:rPr>
          <w:szCs w:val="16"/>
          <w:lang w:val="en-US"/>
        </w:rPr>
        <w:t xml:space="preserve"> </w:t>
      </w:r>
      <w:r w:rsidR="00D51F3D">
        <w:rPr>
          <w:szCs w:val="16"/>
          <w:lang w:val="vi-VN"/>
        </w:rPr>
        <w:t>MSDN: [</w:t>
      </w:r>
      <w:r w:rsidR="00D51F3D" w:rsidRPr="00D51F3D">
        <w:rPr>
          <w:szCs w:val="16"/>
          <w:highlight w:val="yellow"/>
          <w:lang w:val="vi-VN"/>
        </w:rPr>
        <w:t>ĐIỀN MÃ SỐ DN</w:t>
      </w:r>
      <w:r w:rsidR="00D51F3D">
        <w:rPr>
          <w:szCs w:val="16"/>
          <w:lang w:val="vi-VN"/>
        </w:rPr>
        <w:t xml:space="preserve">], </w:t>
      </w:r>
      <w:r w:rsidR="00D51F3D" w:rsidRPr="00EA6924">
        <w:rPr>
          <w:szCs w:val="16"/>
          <w:lang w:val="en-US"/>
        </w:rPr>
        <w:t xml:space="preserve">có </w:t>
      </w:r>
      <w:r w:rsidR="00D51F3D">
        <w:rPr>
          <w:szCs w:val="16"/>
          <w:lang w:val="vi-VN"/>
        </w:rPr>
        <w:t xml:space="preserve">số </w:t>
      </w:r>
      <w:r w:rsidR="00D51F3D" w:rsidRPr="00EA6924">
        <w:rPr>
          <w:szCs w:val="16"/>
          <w:lang w:val="en-US"/>
        </w:rPr>
        <w:t xml:space="preserve">địa chỉ đăng ký tại </w:t>
      </w:r>
      <w:r w:rsidR="00D51F3D" w:rsidRPr="00D51F3D">
        <w:rPr>
          <w:szCs w:val="16"/>
          <w:highlight w:val="yellow"/>
          <w:lang w:val="en-US"/>
        </w:rPr>
        <w:t>[ĐIỀN ĐỊA CHỈ CÔNG TY]</w:t>
      </w:r>
      <w:r w:rsidRPr="00EA6924">
        <w:rPr>
          <w:szCs w:val="16"/>
          <w:lang w:val="en-US"/>
        </w:rPr>
        <w:t xml:space="preserve"> (“</w:t>
      </w:r>
      <w:r w:rsidR="00D51F3D">
        <w:rPr>
          <w:szCs w:val="16"/>
          <w:lang w:val="en-US"/>
        </w:rPr>
        <w:t>Bên B</w:t>
      </w:r>
      <w:r w:rsidRPr="00EA6924">
        <w:rPr>
          <w:szCs w:val="16"/>
          <w:lang w:val="en-US"/>
        </w:rPr>
        <w:t xml:space="preserve">”). </w:t>
      </w:r>
      <w:r w:rsidR="00D51F3D">
        <w:rPr>
          <w:szCs w:val="16"/>
          <w:lang w:val="en-US"/>
        </w:rPr>
        <w:t>Bên A</w:t>
      </w:r>
      <w:r w:rsidRPr="00EA6924">
        <w:rPr>
          <w:szCs w:val="16"/>
          <w:lang w:val="en-US"/>
        </w:rPr>
        <w:t xml:space="preserve"> và </w:t>
      </w:r>
      <w:r w:rsidR="00D51F3D">
        <w:rPr>
          <w:szCs w:val="16"/>
          <w:lang w:val="en-US"/>
        </w:rPr>
        <w:t>Bên B</w:t>
      </w:r>
      <w:r w:rsidRPr="00EA6924">
        <w:rPr>
          <w:szCs w:val="16"/>
          <w:lang w:val="en-US"/>
        </w:rPr>
        <w:t xml:space="preserve"> đồng ý như sau:</w:t>
      </w:r>
    </w:p>
    <w:p w14:paraId="1702C663" w14:textId="200722D7" w:rsidR="00C9070C" w:rsidRPr="00C9070C" w:rsidRDefault="00EA6924" w:rsidP="00EA6924">
      <w:pPr>
        <w:pStyle w:val="Heading1"/>
        <w:rPr>
          <w:lang w:val="en-US"/>
        </w:rPr>
      </w:pPr>
      <w:r w:rsidRPr="00EA6924">
        <w:rPr>
          <w:lang w:val="en-US"/>
        </w:rPr>
        <w:t>1. ĐỊNH NGHĨA VÀ DIỄN GIẢI</w:t>
      </w:r>
      <w:r w:rsidR="00C9070C" w:rsidRPr="00C9070C">
        <w:rPr>
          <w:lang w:val="en-US"/>
        </w:rPr>
        <w:t xml:space="preserve">   </w:t>
      </w:r>
    </w:p>
    <w:p w14:paraId="54CAE625" w14:textId="75BDF3EF" w:rsidR="00EA6924" w:rsidRPr="00EA6924" w:rsidRDefault="00EA6924" w:rsidP="00EA6924">
      <w:pPr>
        <w:rPr>
          <w:szCs w:val="15"/>
          <w:lang w:val="en-US"/>
        </w:rPr>
      </w:pPr>
      <w:bookmarkStart w:id="0" w:name="_Toc486759766"/>
      <w:bookmarkStart w:id="1" w:name="_Ref179951730"/>
      <w:r w:rsidRPr="00D51F3D">
        <w:rPr>
          <w:b/>
          <w:bCs/>
          <w:szCs w:val="15"/>
          <w:lang w:val="en-US"/>
        </w:rPr>
        <w:t>“Người Có Thẩm Quyền”</w:t>
      </w:r>
      <w:r w:rsidRPr="00EA6924">
        <w:rPr>
          <w:szCs w:val="15"/>
          <w:lang w:val="en-US"/>
        </w:rPr>
        <w:t xml:space="preserve">, đối với bên nhận thông tin, là Người Đại Diện hoặc Nhóm Công Ty cần được tiết lộ Thông Tin Mật một cách hợp lý và cần thiết để </w:t>
      </w:r>
      <w:r w:rsidR="00367B3A">
        <w:rPr>
          <w:szCs w:val="15"/>
          <w:lang w:val="vi-VN"/>
        </w:rPr>
        <w:t>[</w:t>
      </w:r>
      <w:r w:rsidR="00367B3A" w:rsidRPr="00367B3A">
        <w:rPr>
          <w:szCs w:val="15"/>
          <w:highlight w:val="yellow"/>
          <w:lang w:val="vi-VN"/>
        </w:rPr>
        <w:t>ĐIỀN MỤC ĐÍCH TIẾT LỘ THÔNG TIN</w:t>
      </w:r>
      <w:r w:rsidR="00367B3A">
        <w:rPr>
          <w:szCs w:val="15"/>
          <w:lang w:val="vi-VN"/>
        </w:rPr>
        <w:t>]</w:t>
      </w:r>
      <w:r w:rsidRPr="00EA6924">
        <w:rPr>
          <w:szCs w:val="15"/>
          <w:lang w:val="en-US"/>
        </w:rPr>
        <w:t xml:space="preserve"> (“Mục Đích”</w:t>
      </w:r>
      <w:proofErr w:type="gramStart"/>
      <w:r w:rsidRPr="00EA6924">
        <w:rPr>
          <w:szCs w:val="15"/>
          <w:lang w:val="en-US"/>
        </w:rPr>
        <w:t>);</w:t>
      </w:r>
      <w:proofErr w:type="gramEnd"/>
    </w:p>
    <w:p w14:paraId="06EC0591" w14:textId="77777777" w:rsidR="00EA6924" w:rsidRPr="00EA6924" w:rsidRDefault="00EA6924" w:rsidP="00EA6924">
      <w:pPr>
        <w:rPr>
          <w:szCs w:val="15"/>
          <w:lang w:val="en-US"/>
        </w:rPr>
      </w:pPr>
      <w:r w:rsidRPr="002F4EA4">
        <w:rPr>
          <w:b/>
          <w:bCs/>
          <w:szCs w:val="15"/>
          <w:lang w:val="en-US"/>
        </w:rPr>
        <w:t>“Thông Tin Mật”</w:t>
      </w:r>
      <w:r w:rsidRPr="00EA6924">
        <w:rPr>
          <w:szCs w:val="15"/>
          <w:lang w:val="en-US"/>
        </w:rPr>
        <w:t xml:space="preserve"> là các thông tin bí mật về thương mại, tài chính, tiếp thị, kinh doanh, kỹ thuật hoặc các dữ liệu mật khác, bao gồm cả bí quyết, bí mật thương mại, đơn giá truyền thông, chi tiết kỹ thuật, phần mềm, mật mã, thuật toán, giao diện lập trình ứng dụng (API), thông tin kỹ thuật, các tính toán, công thức, quy trình, phương thức kinh doanh, biểu đồ, bản vẽ và mọi thông tin bí mật khác với bất kỳ tính chất nào liên quan đến bên tiết lộ thông tin hoặc bất kỳ thành viên nào trong Nhóm Công Ty tương ứng, tùy từng trường hợp cụ thể (dù là bằng văn bản hay bằng lời nói, dưới bất kỳ hình thức hay phương tiện truyền đạt nào), được bên tiết lộ thông tin cung cấp hoặc được nhân danh bên tiết lộ thông tin cung cấp cho bên nhận thông tin (cho dù trước, vào ngày hoặc sau ngày ký Hợp Đồng này và cho dù thông tin đó được cung cấp một cách trực tiếp hay gián tiếp) liên quan đến Mục Đích, bao gồm cả sự tồn tại của Hợp Đồng này và bất kỳ thông tin nào khác có bản chất bảo mật mà bên tiết lộ thông tin xác định là bảo mật tại từng thời điểm; </w:t>
      </w:r>
    </w:p>
    <w:p w14:paraId="279E4346" w14:textId="77777777" w:rsidR="00EA6924" w:rsidRPr="00EA6924" w:rsidRDefault="00EA6924" w:rsidP="00EA6924">
      <w:pPr>
        <w:rPr>
          <w:szCs w:val="15"/>
          <w:lang w:val="en-US"/>
        </w:rPr>
      </w:pPr>
      <w:r w:rsidRPr="002F4EA4">
        <w:rPr>
          <w:b/>
          <w:bCs/>
          <w:szCs w:val="15"/>
          <w:lang w:val="en-US"/>
        </w:rPr>
        <w:t>“Nhóm Công Ty”</w:t>
      </w:r>
      <w:r w:rsidRPr="00EA6924">
        <w:rPr>
          <w:szCs w:val="15"/>
          <w:lang w:val="en-US"/>
        </w:rPr>
        <w:t>, đối với mỗi bên, là công ty con hoặc trực tiếp hay gián tiếp là công ty mẹ của bên đó, hoặc là bất kỳ công ty nào mà trực tiếp hoặc gián tiếp là công ty con của công ty mẹ đó; và</w:t>
      </w:r>
    </w:p>
    <w:p w14:paraId="64ACAF8A" w14:textId="7D87A5B9" w:rsidR="00C9070C" w:rsidRPr="00EA6924" w:rsidRDefault="00EA6924" w:rsidP="00EA6924">
      <w:pPr>
        <w:rPr>
          <w:szCs w:val="15"/>
          <w:lang w:val="en-US"/>
        </w:rPr>
      </w:pPr>
      <w:r w:rsidRPr="002F4EA4">
        <w:rPr>
          <w:b/>
          <w:bCs/>
          <w:szCs w:val="15"/>
          <w:lang w:val="en-US"/>
        </w:rPr>
        <w:t>“Người Đại Diện”</w:t>
      </w:r>
      <w:r w:rsidRPr="00EA6924">
        <w:rPr>
          <w:szCs w:val="15"/>
          <w:lang w:val="en-US"/>
        </w:rPr>
        <w:t xml:space="preserve"> là giám đốc, người quản lý, nhân viên hoặc người tư vấn chuyên nghiệp của bên nhận thông tin hoặc bất kỳ thành viên nào của Nhóm Công Ty của bên nhận thông tin.</w:t>
      </w:r>
    </w:p>
    <w:bookmarkEnd w:id="0"/>
    <w:bookmarkEnd w:id="1"/>
    <w:p w14:paraId="10D36179" w14:textId="77777777" w:rsidR="00EA6924" w:rsidRDefault="00EA6924" w:rsidP="00EA6924">
      <w:pPr>
        <w:pStyle w:val="Heading1"/>
        <w:rPr>
          <w:lang w:val="vi-VN"/>
        </w:rPr>
      </w:pPr>
      <w:r w:rsidRPr="007871F8">
        <w:rPr>
          <w:lang w:val="en-US"/>
        </w:rPr>
        <w:t>2. NGHĨA VỤ BẢO MẬT SONG PHƯƠNG</w:t>
      </w:r>
    </w:p>
    <w:p w14:paraId="742CB7E1" w14:textId="1BB731C1" w:rsidR="00EA6924" w:rsidRPr="00EA6924" w:rsidRDefault="00EA6924" w:rsidP="00EA6924">
      <w:pPr>
        <w:rPr>
          <w:lang w:val="vi-VN"/>
        </w:rPr>
      </w:pPr>
      <w:r w:rsidRPr="00EA6924">
        <w:rPr>
          <w:lang w:val="vi-VN"/>
        </w:rPr>
        <w:t xml:space="preserve">Để đáp lại việc bên tiết lộ thông tin tiết lộ Thông Tin Mật, bên nhận thông tin sẽ (a) giữ bí mật mọi Thông Tin Mật </w:t>
      </w:r>
      <w:bookmarkStart w:id="2" w:name="_Ref179951651"/>
      <w:r w:rsidRPr="00EA6924">
        <w:rPr>
          <w:lang w:val="vi-VN"/>
        </w:rPr>
        <w:t xml:space="preserve">theo các điều khoản và điều kiện của Hợp Đồng này và bảo vệ các thông tin này ở mức không kém hơn việc bảo vệ các thông tin mật và có giá trị của bên đó (và trong mọi trường hợp phải là sự bảo vệ một cách hợp lý); (b) không sử dụng Thông Tin Mật cho bất kỳ mục đích nào ngoài Mục Đích của Hợp Đồng; (c) không tiết lộ Thông Tin Mật hoặc bất kỳ phần nào của Thông Tin Mật cho người nào khác mà không phải là Người Có Thẩm Quyền phù </w:t>
      </w:r>
      <w:r w:rsidRPr="00EA6924">
        <w:rPr>
          <w:lang w:val="vi-VN"/>
        </w:rPr>
        <w:lastRenderedPageBreak/>
        <w:t>hợp với quy định tại điều 3 và (d) trong phạm vi có thể, không chỉnh sửa, sắp đặt, biên dịch, tạo ra sản phẩm khác, hoặc tách rời bất kỳ Thông Tin Mật nào trừ khi được bên tiết lộ thông tin đồng ý bằng văn bản.</w:t>
      </w:r>
      <w:bookmarkEnd w:id="2"/>
    </w:p>
    <w:p w14:paraId="4C9F70CC" w14:textId="77777777" w:rsidR="00EA6924" w:rsidRDefault="00EA6924" w:rsidP="00EA6924">
      <w:pPr>
        <w:pStyle w:val="Heading1"/>
        <w:rPr>
          <w:lang w:val="vi-VN"/>
        </w:rPr>
      </w:pPr>
      <w:bookmarkStart w:id="3" w:name="_Ref179951741"/>
      <w:r w:rsidRPr="00EA6924">
        <w:rPr>
          <w:lang w:val="vi-VN"/>
        </w:rPr>
        <w:t xml:space="preserve">3. </w:t>
      </w:r>
      <w:bookmarkEnd w:id="3"/>
      <w:r w:rsidRPr="00EA6924">
        <w:rPr>
          <w:lang w:val="vi-VN"/>
        </w:rPr>
        <w:t xml:space="preserve">TIẾT LỘ ĐƯỢC PHÉP </w:t>
      </w:r>
    </w:p>
    <w:p w14:paraId="294B8A2F" w14:textId="516298C3" w:rsidR="00EA6924" w:rsidRPr="00EA6924" w:rsidRDefault="00EA6924" w:rsidP="00EA6924">
      <w:pPr>
        <w:rPr>
          <w:lang w:val="vi-VN"/>
        </w:rPr>
      </w:pPr>
      <w:r w:rsidRPr="00EA6924">
        <w:rPr>
          <w:lang w:val="vi-VN"/>
        </w:rPr>
        <w:t xml:space="preserve">Trong thời hạn của Hợp Đồng này, bên nhận thông tin có thể tiết lộ Thông Tin Mật cho bất kỳ Người Có Thẩm Quyền nào của bên nhận thông tin với điều kiện là trước khi tiết lộ, bên nhận thông tin phải đảm bảo rằng Người Có Thẩm Quyền đó đã biết và cam kết tuân thủ các nghĩa vụ bảo mật của bên nhận thông tin được nêu tại Hợp Đồng này như thể Người Có Thẩm Quyền là một bên của Hợp Đồng này. </w:t>
      </w:r>
      <w:r w:rsidRPr="007871F8">
        <w:rPr>
          <w:lang w:val="en-US"/>
        </w:rPr>
        <w:t xml:space="preserve">Bên nhận thông tin phải chịu trách nhiệm đối với bất kỳ hành vi vi phạm nào do bất kỳ Người Có Thẩm Quyền nào của bên nhận thông tin gây ra như thể đó là hành vi vi phạm của bên nhận thông tin đối với Hợp Đồng này. </w:t>
      </w:r>
    </w:p>
    <w:p w14:paraId="7CCF56BE" w14:textId="58E705F6" w:rsidR="00EA6924" w:rsidRPr="00EA6924" w:rsidRDefault="00EA6924" w:rsidP="00EA6924">
      <w:pPr>
        <w:pStyle w:val="Heading1"/>
        <w:rPr>
          <w:lang w:val="vi-VN"/>
        </w:rPr>
      </w:pPr>
      <w:r w:rsidRPr="007871F8">
        <w:rPr>
          <w:lang w:val="en-US"/>
        </w:rPr>
        <w:t>4. NGOẠI LỆ</w:t>
      </w:r>
    </w:p>
    <w:p w14:paraId="0B2B5F6D" w14:textId="185078F3" w:rsidR="00EA6924" w:rsidRPr="00EA6924" w:rsidRDefault="00EA6924" w:rsidP="00EA6924">
      <w:pPr>
        <w:rPr>
          <w:lang w:val="vi-VN"/>
        </w:rPr>
      </w:pPr>
      <w:r w:rsidRPr="00EA6924">
        <w:rPr>
          <w:lang w:val="vi-VN"/>
        </w:rPr>
        <w:t>Không phụ thuộc vào bất kỳ quy định nào trong Hợp Đồng này, bên nhận thông tin không phải chịu trách nhiệm đối với việc công bố hay tiết lộ, và nghĩa vụ bảo mật theo Hợp Đồng này sẽ không áp dụng đối với bất kỳ Thông Tin Mật nào mà: (a) được tiết lộ theo yêu cầu của pháp luật hoặc cơ quan chính phủ hoặc cơ quan nhà nước có thẩm quyền khác hoặc theo lệnh của cơ quan tài phán có thẩm quyền; (b) là hoặc trở thành một phần của thông tin đại chúng mà không do lỗi của bên nhận thông tin; (c) bên nhận thông tin chứng minh được là bên đó đã biết các Thông Tin Mật đó, mà không có nghĩa vụ bảo mật, trước khi được tiết lộ bởi bên tiết lộ thông tin; (d) được phát triển độc lập bởi bên nhận thông tin; hoặc (e) được bên tiết lộ thông tin chấp thuận bằng văn bản (bao gồm cả bằng thư điện tử) để tiết lộ thông tin.</w:t>
      </w:r>
    </w:p>
    <w:p w14:paraId="76A9B0AB" w14:textId="7717E5CB" w:rsidR="00EA6924" w:rsidRPr="00EA6924" w:rsidRDefault="00EA6924" w:rsidP="00EA6924">
      <w:pPr>
        <w:pStyle w:val="Heading1"/>
        <w:rPr>
          <w:lang w:val="vi-VN"/>
        </w:rPr>
      </w:pPr>
      <w:bookmarkStart w:id="4" w:name="_Ref348365083"/>
      <w:bookmarkStart w:id="5" w:name="_Toc486759774"/>
      <w:r w:rsidRPr="007871F8">
        <w:rPr>
          <w:lang w:val="en-US"/>
        </w:rPr>
        <w:t xml:space="preserve">5. </w:t>
      </w:r>
      <w:bookmarkEnd w:id="4"/>
      <w:r w:rsidRPr="007871F8">
        <w:rPr>
          <w:lang w:val="en-US"/>
        </w:rPr>
        <w:t>THỜI HẠN</w:t>
      </w:r>
    </w:p>
    <w:p w14:paraId="707B770D" w14:textId="623CCBC8" w:rsidR="00EA6924" w:rsidRPr="00EA6924" w:rsidRDefault="00EA6924" w:rsidP="00EA6924">
      <w:pPr>
        <w:rPr>
          <w:lang w:val="vi-VN"/>
        </w:rPr>
      </w:pPr>
      <w:r w:rsidRPr="00EA6924">
        <w:rPr>
          <w:lang w:val="vi-VN"/>
        </w:rPr>
        <w:t xml:space="preserve">Dù Hợp Đồng này bị chấm dứt vì bất kỳ lý do gì, trừ khi có thỏa thuận khác, nghĩa vụ bảo mật sẽ tiếp tục có hiệu lực trong thời hạn </w:t>
      </w:r>
      <w:r w:rsidRPr="006A159F">
        <w:rPr>
          <w:highlight w:val="yellow"/>
          <w:lang w:val="vi-VN"/>
        </w:rPr>
        <w:t>ba (3) năm</w:t>
      </w:r>
      <w:r w:rsidRPr="00EA6924">
        <w:rPr>
          <w:lang w:val="vi-VN"/>
        </w:rPr>
        <w:t xml:space="preserve"> kể từ ngày ký Hợp Đồng.</w:t>
      </w:r>
    </w:p>
    <w:p w14:paraId="4B9331AC" w14:textId="6CAA083A" w:rsidR="00EA6924" w:rsidRPr="00EA6924" w:rsidRDefault="00EA6924" w:rsidP="00EA6924">
      <w:pPr>
        <w:pStyle w:val="Heading1"/>
        <w:rPr>
          <w:lang w:val="vi-VN"/>
        </w:rPr>
      </w:pPr>
      <w:r w:rsidRPr="007871F8">
        <w:rPr>
          <w:lang w:val="en-US"/>
        </w:rPr>
        <w:t xml:space="preserve">6. </w:t>
      </w:r>
      <w:bookmarkEnd w:id="5"/>
      <w:r w:rsidRPr="007871F8">
        <w:rPr>
          <w:lang w:val="en-US"/>
        </w:rPr>
        <w:t>ĐIỀU KHOẢN CHUNG</w:t>
      </w:r>
    </w:p>
    <w:p w14:paraId="68E56860" w14:textId="77777777" w:rsidR="00EA6924" w:rsidRPr="00EA6924" w:rsidRDefault="00EA6924" w:rsidP="00EA6924">
      <w:pPr>
        <w:rPr>
          <w:lang w:val="vi-VN"/>
        </w:rPr>
      </w:pPr>
      <w:r w:rsidRPr="00EA6924">
        <w:rPr>
          <w:b/>
          <w:bCs/>
          <w:lang w:val="vi-VN"/>
        </w:rPr>
        <w:t>6.1</w:t>
      </w:r>
      <w:r w:rsidRPr="00EA6924">
        <w:rPr>
          <w:lang w:val="vi-VN"/>
        </w:rPr>
        <w:t xml:space="preserve"> Mọi Thông Tin Mật sẽ được hiểu là (và kể từ thời điểm tạo ra Thông Tin Mật, tất cả các bản sao hoặc một hay nhiều phần của Thông Tin Mật sẽ trở thành) và vẫn là tài sản thuộc quyền sở hữu của bên tiết lộ thông tin.</w:t>
      </w:r>
    </w:p>
    <w:p w14:paraId="2D17DF05" w14:textId="77777777" w:rsidR="00EA6924" w:rsidRPr="006A159F" w:rsidRDefault="00EA6924" w:rsidP="00EA6924">
      <w:pPr>
        <w:rPr>
          <w:lang w:val="vi-VN"/>
        </w:rPr>
      </w:pPr>
      <w:r w:rsidRPr="006A159F">
        <w:rPr>
          <w:b/>
          <w:bCs/>
          <w:lang w:val="vi-VN"/>
        </w:rPr>
        <w:t>6.2</w:t>
      </w:r>
      <w:r w:rsidRPr="006A159F">
        <w:rPr>
          <w:lang w:val="vi-VN"/>
        </w:rPr>
        <w:t xml:space="preserve"> Hợp Đồng này không tạo ra việc chuyển nhượng cho bên nhận thông tin bất kỳ sáng chế, quyền tác giả, kiểu dáng đăng ký, kiểu dáng chưa đăng ký, thương hiệu, tên thương mại hoặc các quyền khác của bên tiết lộ thông tin như được duy trì hiệu lực trong hoặc chứa đựng trong hoặc được sao chép từ Thông Tin Mật và Bên nhận thông tin cũng như bất kỳ người nào nhân danh bên nhận thông tin sẽ không nộp đơn xin bảo hộ cho bất kỳ sáng chế, hoặc đăng ký cho bất kỳ thương hiệu hoặc kiểu dáng hoặc bất kỳ quyền sở hữu trí tuệ nào khác liên quan đến toàn bộ hoặc bất kỳ phần nào của Thông Tin Mật.</w:t>
      </w:r>
    </w:p>
    <w:p w14:paraId="07D39B29" w14:textId="77777777" w:rsidR="00EA6924" w:rsidRPr="007871F8" w:rsidRDefault="00EA6924" w:rsidP="00EA6924">
      <w:pPr>
        <w:rPr>
          <w:lang w:val="en-US"/>
        </w:rPr>
      </w:pPr>
      <w:r w:rsidRPr="00EA6924">
        <w:rPr>
          <w:b/>
          <w:bCs/>
          <w:lang w:val="en-US"/>
        </w:rPr>
        <w:lastRenderedPageBreak/>
        <w:t>6.3</w:t>
      </w:r>
      <w:r w:rsidRPr="007871F8">
        <w:rPr>
          <w:lang w:val="en-US"/>
        </w:rPr>
        <w:t xml:space="preserve"> Bên tiết lộ thông tin không đưa ra bất kỳ cam đoan hay cam kết nào về tính chính xác hoặc tính hoàn chỉnh của Thông Tin Mật được tiết lộ.</w:t>
      </w:r>
    </w:p>
    <w:p w14:paraId="5BF42D4A" w14:textId="77777777" w:rsidR="00EA6924" w:rsidRPr="007871F8" w:rsidRDefault="00EA6924" w:rsidP="00EA6924">
      <w:pPr>
        <w:rPr>
          <w:lang w:val="en-US"/>
        </w:rPr>
      </w:pPr>
      <w:r w:rsidRPr="00EA6924">
        <w:rPr>
          <w:b/>
          <w:bCs/>
          <w:lang w:val="en-US"/>
        </w:rPr>
        <w:t>6.4</w:t>
      </w:r>
      <w:r w:rsidRPr="007871F8">
        <w:rPr>
          <w:lang w:val="en-US"/>
        </w:rPr>
        <w:t xml:space="preserve"> Không một điều khoản nào trong Hợp Đồng này sẽ áp đặt hoặc được hiểu là áp đặt cho bất kỳ Bên nào nghĩa vụ phải tiết lộ Thông Tin Mật hoặc tham gia vào bất kỳ thỏa thuận hay giao dịch nào.</w:t>
      </w:r>
    </w:p>
    <w:p w14:paraId="417A4EF8" w14:textId="77777777" w:rsidR="00EA6924" w:rsidRPr="007871F8" w:rsidRDefault="00EA6924" w:rsidP="00EA6924">
      <w:pPr>
        <w:rPr>
          <w:lang w:val="en-US"/>
        </w:rPr>
      </w:pPr>
      <w:r w:rsidRPr="00EA6924">
        <w:rPr>
          <w:b/>
          <w:bCs/>
          <w:lang w:val="en-US"/>
        </w:rPr>
        <w:t>6.5</w:t>
      </w:r>
      <w:r w:rsidRPr="007871F8">
        <w:rPr>
          <w:lang w:val="en-US"/>
        </w:rPr>
        <w:t xml:space="preserve"> Sự vô hiệu hoặc không thể thực thi của bất kỳ phần nào của Hợp Đồng này vì bất kỳ lý do gì sẽ không ảnh hưởng đến hiệu lực và tính thực thi đối với phần còn lại của Hợp Đồng.</w:t>
      </w:r>
    </w:p>
    <w:p w14:paraId="0C3446D4" w14:textId="77777777" w:rsidR="00EA6924" w:rsidRPr="007871F8" w:rsidRDefault="00EA6924" w:rsidP="00EA6924">
      <w:pPr>
        <w:rPr>
          <w:lang w:val="en-US"/>
        </w:rPr>
      </w:pPr>
      <w:bookmarkStart w:id="6" w:name="_Ref348365104"/>
      <w:r w:rsidRPr="00EA6924">
        <w:rPr>
          <w:b/>
          <w:bCs/>
          <w:lang w:val="en-US"/>
        </w:rPr>
        <w:t>6.6</w:t>
      </w:r>
      <w:r w:rsidRPr="007871F8">
        <w:rPr>
          <w:lang w:val="en-US"/>
        </w:rPr>
        <w:t xml:space="preserve"> Bên nhận thông tin đồng ý rằng Thông Tin Mật có thể liên quan đến những thông tin có tính nhạy cảm cao của bên tiết lộ thông tin hoặc hoạt động kinh doanh của bất kỳ thành viên nào trong Nhóm Công Ty của bên tiết lộ thông tin và việc mất, sử dụng sai hoặc việc tiết lộ trái phép toàn bộ hoặc bất kỳ phần nào của Thông Tin Mật sẽ hoặc có thể gây ra thiệt hại cho bên tiết lộ thông tin, bất kỳ thành viên nào trong Nhóm Công Ty hoặc lợi ích của các khách hàng của bên tiết lộ thông tin, và rằng việc bồi thường tài chính có thể không tương xứng để bù đắp cho những thiệt hại của bên tiết lộ thông tin, và do đó bên nhận thông tin thừa nhận quyền của bên tiết lộ thông tin được yêu cầu áp dụng các biện pháp khẩn cấp, dù là tạm thời hoặc chính thức, chống lại bên nhận thông tin trong trường hợp bên nhận thông tin hoặc bất kỳ Người Có Thẩm Quyền nào của bên nhận thông tin có bất kỳ vi phạm nào. Quyền này là quyền bổ sung cho các quyền khác của bên tiết lộ thông tin theo luật hoặc theo lẽ công bằng.</w:t>
      </w:r>
    </w:p>
    <w:bookmarkEnd w:id="6"/>
    <w:p w14:paraId="4C8DF879" w14:textId="77777777" w:rsidR="00EA6924" w:rsidRPr="007871F8" w:rsidRDefault="00EA6924" w:rsidP="00EA6924">
      <w:pPr>
        <w:rPr>
          <w:lang w:val="en-US"/>
        </w:rPr>
      </w:pPr>
      <w:r w:rsidRPr="00EA6924">
        <w:rPr>
          <w:b/>
          <w:bCs/>
          <w:lang w:val="en-US"/>
        </w:rPr>
        <w:t>6.7</w:t>
      </w:r>
      <w:r w:rsidRPr="007871F8">
        <w:rPr>
          <w:lang w:val="en-US"/>
        </w:rPr>
        <w:t xml:space="preserve"> Hợp Đồng này bao gồm toàn bộ thỏa thuận và ghi nhớ giữa các bên liên quan đến vấn đề được đề cập và thay thế tất cả các thỏa thuận hoặc ghi nhớ trước đây giữa các bên liên quan đến vấn đề</w:t>
      </w:r>
      <w:r w:rsidRPr="007871F8" w:rsidDel="005E77BA">
        <w:rPr>
          <w:lang w:val="en-US"/>
        </w:rPr>
        <w:t xml:space="preserve"> </w:t>
      </w:r>
      <w:r w:rsidRPr="007871F8">
        <w:rPr>
          <w:lang w:val="en-US"/>
        </w:rPr>
        <w:t>được đề cập trong Hợp Đồng. Hợp Đồng này sẽ không được chỉnh sửa trừ khi có thỏa thuận bằng văn bản được ký bởi các bên.</w:t>
      </w:r>
    </w:p>
    <w:p w14:paraId="7D822267" w14:textId="77777777" w:rsidR="00EA6924" w:rsidRPr="007871F8" w:rsidRDefault="00EA6924" w:rsidP="00EA6924">
      <w:pPr>
        <w:rPr>
          <w:snapToGrid w:val="0"/>
        </w:rPr>
      </w:pPr>
      <w:r w:rsidRPr="00EA6924">
        <w:rPr>
          <w:b/>
          <w:bCs/>
          <w:lang w:val="en-US"/>
        </w:rPr>
        <w:t>6.8</w:t>
      </w:r>
      <w:r w:rsidRPr="007871F8">
        <w:rPr>
          <w:lang w:val="en-US"/>
        </w:rPr>
        <w:t xml:space="preserve"> Hợp Đồng này được lập duy nhất và dành riêng cho các bên vì lợi ích của các bên và của mỗi thành viên trong Nhóm Công Ty tương ứng của bên đó có Thông Tin Mật được tiết lộ theo Hợp Đồng này. Hợp Đồng này được lập không vì lợi ích hay ràng buộc đối với bất kỳ người nào khác theo quy định của luật áp dụng.</w:t>
      </w:r>
    </w:p>
    <w:p w14:paraId="046ED191" w14:textId="77777777" w:rsidR="00EA6924" w:rsidRPr="007871F8" w:rsidRDefault="00EA6924" w:rsidP="00EA6924">
      <w:r w:rsidRPr="00EA6924">
        <w:rPr>
          <w:b/>
          <w:bCs/>
          <w:snapToGrid w:val="0"/>
        </w:rPr>
        <w:t>6.9</w:t>
      </w:r>
      <w:r w:rsidRPr="007871F8">
        <w:rPr>
          <w:snapToGrid w:val="0"/>
        </w:rPr>
        <w:t xml:space="preserve"> </w:t>
      </w:r>
      <w:r w:rsidRPr="007871F8">
        <w:rPr>
          <w:lang w:val="en-US"/>
        </w:rPr>
        <w:t xml:space="preserve">Hợp Đồng này, bao gồm các hệ quả và việc chấm dứt hoặc bất kỳ thủ tục nào phù hợp với Hợp Đồng này sẽ được giải thích và điều chỉnh bởi </w:t>
      </w:r>
      <w:r w:rsidRPr="00EB1DDF">
        <w:rPr>
          <w:highlight w:val="yellow"/>
          <w:lang w:val="en-US"/>
        </w:rPr>
        <w:t>pháp luật Việt Nam</w:t>
      </w:r>
      <w:r w:rsidRPr="007871F8">
        <w:rPr>
          <w:lang w:val="en-US"/>
        </w:rPr>
        <w:t>. Bất kỳ và tất cả tranh chấp nào phát sinh từ hoặc liên quan đến Hợp Đồng này sẽ được giải quyết chung thẩm bởi Trung Tâm Trọng Tài Quốc Tế Việt Nam bên cạnh Phòng Thương Mại Và Công Nghiệp Việt Nam phù hợp với Quy tắc trọng tài của Trung tâm này. Số lượng trọng tài viên sẽ là một (1). Nơi diễn ra thủ tục trọng tài sẽ là Thành phố Hồ Chí Minh, Việt Nam. Ngôn ngữ sử dụng trong tố tụng trọng tài sẽ là tiếng Việt hoặc tiếng Anh.</w:t>
      </w:r>
    </w:p>
    <w:p w14:paraId="2A6A5CCD" w14:textId="77777777" w:rsidR="00EA6924" w:rsidRPr="007871F8" w:rsidRDefault="00EA6924" w:rsidP="00EA6924">
      <w:pPr>
        <w:rPr>
          <w:b/>
          <w:bCs/>
        </w:rPr>
      </w:pPr>
    </w:p>
    <w:p w14:paraId="67C80316" w14:textId="35EC3A6D" w:rsidR="00EB1DDF" w:rsidRDefault="00EA6924" w:rsidP="00EA6924">
      <w:pPr>
        <w:rPr>
          <w:lang w:val="vi-VN"/>
        </w:rPr>
      </w:pPr>
      <w:r w:rsidRPr="007871F8">
        <w:rPr>
          <w:b/>
          <w:bCs/>
        </w:rPr>
        <w:t xml:space="preserve">ĐỂ GHI NHẬN </w:t>
      </w:r>
      <w:r w:rsidRPr="007871F8">
        <w:rPr>
          <w:bCs/>
        </w:rPr>
        <w:t>các thỏa thuận giữa các bên</w:t>
      </w:r>
      <w:r w:rsidRPr="007871F8">
        <w:t>, người đại diện có thẩm quyền của các bên đã ký kết Hợp Đồng này vào Ngày Hiệu Lực.</w:t>
      </w:r>
    </w:p>
    <w:p w14:paraId="428A31A1" w14:textId="77777777" w:rsidR="00EB1DDF" w:rsidRDefault="00EB1DDF">
      <w:pPr>
        <w:rPr>
          <w:lang w:val="vi-VN"/>
        </w:rPr>
      </w:pPr>
      <w:r>
        <w:rPr>
          <w:lang w:val="vi-VN"/>
        </w:rPr>
        <w:br w:type="page"/>
      </w:r>
    </w:p>
    <w:p w14:paraId="1148EE57" w14:textId="77777777" w:rsidR="00EA6924" w:rsidRPr="00EB1DDF" w:rsidRDefault="00EA6924" w:rsidP="00EA6924">
      <w:pPr>
        <w:rPr>
          <w:b/>
          <w:bCs/>
          <w:lang w:val="vi-VN"/>
        </w:rPr>
      </w:pPr>
    </w:p>
    <w:p w14:paraId="7F2B5FD2" w14:textId="4EEFE202" w:rsidR="00EA6924" w:rsidRPr="007871F8" w:rsidRDefault="00D51F3D" w:rsidP="00EA6924">
      <w:pPr>
        <w:rPr>
          <w:b/>
          <w:bCs/>
        </w:rPr>
      </w:pPr>
      <w:r>
        <w:rPr>
          <w:b/>
          <w:lang w:val="vi-VN"/>
        </w:rPr>
        <w:t>BÊN A</w:t>
      </w:r>
      <w:r w:rsidR="00EA6924" w:rsidRPr="007871F8">
        <w:rPr>
          <w:b/>
          <w:lang w:val="en-US"/>
        </w:rPr>
        <w:t>:</w:t>
      </w:r>
    </w:p>
    <w:p w14:paraId="3E07ECA8" w14:textId="77777777" w:rsidR="00EA6924" w:rsidRPr="007871F8" w:rsidRDefault="00EA6924" w:rsidP="00EA6924"/>
    <w:p w14:paraId="510EBC20" w14:textId="77777777" w:rsidR="00EA6924" w:rsidRPr="007871F8" w:rsidRDefault="00EA6924" w:rsidP="00EA6924">
      <w:pPr>
        <w:rPr>
          <w:u w:val="single"/>
        </w:rPr>
      </w:pPr>
      <w:r w:rsidRPr="007871F8">
        <w:t xml:space="preserve">Chữ ký và đóng </w:t>
      </w:r>
      <w:proofErr w:type="gramStart"/>
      <w:r w:rsidRPr="007871F8">
        <w:t>dấu:_</w:t>
      </w:r>
      <w:proofErr w:type="gramEnd"/>
      <w:r w:rsidRPr="007871F8">
        <w:t>________________________________</w:t>
      </w:r>
      <w:r w:rsidRPr="007871F8">
        <w:rPr>
          <w:u w:val="single"/>
        </w:rPr>
        <w:t xml:space="preserve"> </w:t>
      </w:r>
    </w:p>
    <w:p w14:paraId="3D540253" w14:textId="77777777" w:rsidR="00EA6924" w:rsidRPr="007871F8" w:rsidRDefault="00EA6924" w:rsidP="00EA6924">
      <w:pPr>
        <w:rPr>
          <w:u w:val="single"/>
        </w:rPr>
      </w:pPr>
    </w:p>
    <w:p w14:paraId="5AE9F6CD" w14:textId="77777777" w:rsidR="00EA6924" w:rsidRPr="007871F8" w:rsidRDefault="00EA6924" w:rsidP="00EA6924">
      <w:pPr>
        <w:rPr>
          <w:u w:val="single"/>
        </w:rPr>
      </w:pPr>
      <w:r w:rsidRPr="007871F8">
        <w:t>Tên:</w:t>
      </w:r>
      <w:r w:rsidRPr="007871F8">
        <w:tab/>
        <w:t>______________________________________</w:t>
      </w:r>
    </w:p>
    <w:p w14:paraId="5CAE0FB5" w14:textId="77777777" w:rsidR="00EA6924" w:rsidRPr="007871F8" w:rsidRDefault="00EA6924" w:rsidP="00EA6924"/>
    <w:p w14:paraId="1C9D688D" w14:textId="77777777" w:rsidR="00EA6924" w:rsidRPr="00EB1DDF" w:rsidRDefault="00EA6924" w:rsidP="00EA6924">
      <w:pPr>
        <w:rPr>
          <w:lang w:val="en-US"/>
        </w:rPr>
      </w:pPr>
      <w:r w:rsidRPr="00EB1DDF">
        <w:rPr>
          <w:lang w:val="en-US"/>
        </w:rPr>
        <w:t xml:space="preserve">Chức vụ: </w:t>
      </w:r>
      <w:r w:rsidRPr="00EB1DDF">
        <w:rPr>
          <w:lang w:val="en-US"/>
        </w:rPr>
        <w:tab/>
        <w:t>______________________________________</w:t>
      </w:r>
    </w:p>
    <w:p w14:paraId="5DC09BDF" w14:textId="77777777" w:rsidR="00EA6924" w:rsidRPr="00EB1DDF" w:rsidRDefault="00EA6924" w:rsidP="00EA6924"/>
    <w:p w14:paraId="4128B21F" w14:textId="77777777" w:rsidR="00EA6924" w:rsidRPr="00EB1DDF" w:rsidRDefault="00EA6924" w:rsidP="00EA6924">
      <w:pPr>
        <w:rPr>
          <w:u w:val="single"/>
        </w:rPr>
      </w:pPr>
      <w:r w:rsidRPr="00EB1DDF">
        <w:t>Ngày ký:</w:t>
      </w:r>
      <w:r w:rsidRPr="00EB1DDF">
        <w:tab/>
        <w:t>______________________________________</w:t>
      </w:r>
      <w:r w:rsidRPr="00EB1DDF">
        <w:rPr>
          <w:u w:val="single"/>
        </w:rPr>
        <w:t xml:space="preserve"> </w:t>
      </w:r>
    </w:p>
    <w:p w14:paraId="51462F9E" w14:textId="77777777" w:rsidR="00EA6924" w:rsidRPr="007871F8" w:rsidRDefault="00EA6924" w:rsidP="00EA6924">
      <w:pPr>
        <w:rPr>
          <w:u w:val="single"/>
        </w:rPr>
      </w:pPr>
    </w:p>
    <w:p w14:paraId="0C9DB0DF" w14:textId="77777777" w:rsidR="00EA6924" w:rsidRPr="007871F8" w:rsidRDefault="00EA6924" w:rsidP="00EA6924">
      <w:pPr>
        <w:rPr>
          <w:b/>
          <w:bCs/>
        </w:rPr>
      </w:pPr>
    </w:p>
    <w:p w14:paraId="189700C7" w14:textId="4A9EB2A6" w:rsidR="00EA6924" w:rsidRPr="007871F8" w:rsidRDefault="00D51F3D" w:rsidP="00EA6924">
      <w:pPr>
        <w:rPr>
          <w:b/>
          <w:bCs/>
        </w:rPr>
      </w:pPr>
      <w:r>
        <w:rPr>
          <w:b/>
          <w:bCs/>
        </w:rPr>
        <w:t>BÊN B</w:t>
      </w:r>
      <w:r w:rsidR="00EA6924" w:rsidRPr="007871F8">
        <w:rPr>
          <w:b/>
          <w:bCs/>
        </w:rPr>
        <w:t xml:space="preserve">: </w:t>
      </w:r>
    </w:p>
    <w:p w14:paraId="74059ABF" w14:textId="77777777" w:rsidR="00EA6924" w:rsidRPr="007871F8" w:rsidRDefault="00EA6924" w:rsidP="00EA6924"/>
    <w:p w14:paraId="160E8408" w14:textId="77777777" w:rsidR="00EA6924" w:rsidRPr="007871F8" w:rsidRDefault="00EA6924" w:rsidP="00EA6924">
      <w:pPr>
        <w:rPr>
          <w:u w:val="single"/>
        </w:rPr>
      </w:pPr>
      <w:r w:rsidRPr="007871F8">
        <w:t xml:space="preserve">Chữ ký và đóng </w:t>
      </w:r>
      <w:proofErr w:type="gramStart"/>
      <w:r w:rsidRPr="007871F8">
        <w:t>dấu:_</w:t>
      </w:r>
      <w:proofErr w:type="gramEnd"/>
      <w:r w:rsidRPr="007871F8">
        <w:t>________________________________</w:t>
      </w:r>
    </w:p>
    <w:p w14:paraId="45EBD716" w14:textId="77777777" w:rsidR="00EA6924" w:rsidRPr="007871F8" w:rsidRDefault="00EA6924" w:rsidP="00EA6924"/>
    <w:p w14:paraId="03A738F8" w14:textId="77777777" w:rsidR="00EA6924" w:rsidRPr="007871F8" w:rsidRDefault="00EA6924" w:rsidP="00EA6924">
      <w:pPr>
        <w:rPr>
          <w:u w:val="single"/>
        </w:rPr>
      </w:pPr>
      <w:r w:rsidRPr="007871F8">
        <w:t>Tên:</w:t>
      </w:r>
      <w:r w:rsidRPr="007871F8">
        <w:tab/>
        <w:t>______________________________________</w:t>
      </w:r>
    </w:p>
    <w:p w14:paraId="41412AA1" w14:textId="77777777" w:rsidR="00EA6924" w:rsidRPr="007871F8" w:rsidRDefault="00EA6924" w:rsidP="00EA6924"/>
    <w:p w14:paraId="7C0D4697" w14:textId="77777777" w:rsidR="00EA6924" w:rsidRPr="00EB1DDF" w:rsidRDefault="00EA6924" w:rsidP="00EA6924">
      <w:pPr>
        <w:rPr>
          <w:lang w:val="en-US"/>
        </w:rPr>
      </w:pPr>
      <w:r w:rsidRPr="00EB1DDF">
        <w:rPr>
          <w:lang w:val="en-US"/>
        </w:rPr>
        <w:t xml:space="preserve">Chức vụ: </w:t>
      </w:r>
      <w:r w:rsidRPr="00EB1DDF">
        <w:rPr>
          <w:lang w:val="en-US"/>
        </w:rPr>
        <w:tab/>
        <w:t>______________________________________</w:t>
      </w:r>
    </w:p>
    <w:p w14:paraId="245A0279" w14:textId="77777777" w:rsidR="00EA6924" w:rsidRPr="00EB1DDF" w:rsidRDefault="00EA6924" w:rsidP="00EA6924">
      <w:pPr>
        <w:rPr>
          <w:lang w:val="en-US"/>
        </w:rPr>
      </w:pPr>
    </w:p>
    <w:p w14:paraId="2C1D99ED" w14:textId="77777777" w:rsidR="00EA6924" w:rsidRPr="00EB1DDF" w:rsidRDefault="00EA6924" w:rsidP="00EA6924">
      <w:pPr>
        <w:rPr>
          <w:u w:val="single"/>
        </w:rPr>
      </w:pPr>
      <w:r w:rsidRPr="00EB1DDF">
        <w:t>Ngày ký:</w:t>
      </w:r>
      <w:r w:rsidRPr="00EB1DDF">
        <w:tab/>
        <w:t>______________________________________</w:t>
      </w:r>
      <w:r w:rsidRPr="00EB1DDF">
        <w:rPr>
          <w:u w:val="single"/>
        </w:rPr>
        <w:t xml:space="preserve"> </w:t>
      </w:r>
    </w:p>
    <w:p w14:paraId="3C992465" w14:textId="77777777" w:rsidR="004E0DDB" w:rsidRDefault="004E0DDB" w:rsidP="00EA6924"/>
    <w:sectPr w:rsidR="004E0DDB" w:rsidSect="00C9070C">
      <w:type w:val="continuous"/>
      <w:pgSz w:w="11906" w:h="16838" w:code="9"/>
      <w:pgMar w:top="1440" w:right="1440" w:bottom="1440" w:left="1440" w:header="709" w:footer="68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CCC9C0" w14:textId="77777777" w:rsidR="0062100C" w:rsidRDefault="0062100C" w:rsidP="00A13955">
      <w:pPr>
        <w:spacing w:after="0" w:line="240" w:lineRule="auto"/>
      </w:pPr>
      <w:r>
        <w:separator/>
      </w:r>
    </w:p>
  </w:endnote>
  <w:endnote w:type="continuationSeparator" w:id="0">
    <w:p w14:paraId="2A2A79AC" w14:textId="77777777" w:rsidR="0062100C" w:rsidRDefault="0062100C" w:rsidP="00A13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ontserrat">
    <w:panose1 w:val="00000000000000000000"/>
    <w:charset w:val="00"/>
    <w:family w:val="auto"/>
    <w:pitch w:val="variable"/>
    <w:sig w:usb0="A00002FF" w:usb1="4000207B" w:usb2="00000000" w:usb3="00000000" w:csb0="00000197" w:csb1="00000000"/>
    <w:embedRegular r:id="rId1" w:fontKey="{43314772-05D1-4167-809B-CF86774EE11F}"/>
    <w:embedBold r:id="rId2" w:fontKey="{0F201AA3-C6F7-4EF7-AA91-9DF931AB1750}"/>
    <w:embedItalic r:id="rId3" w:fontKey="{E53D76C1-3CEB-40FC-93AC-8CB94FF70304}"/>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763764"/>
      <w:docPartObj>
        <w:docPartGallery w:val="Page Numbers (Bottom of Page)"/>
        <w:docPartUnique/>
      </w:docPartObj>
    </w:sdtPr>
    <w:sdtContent>
      <w:sdt>
        <w:sdtPr>
          <w:id w:val="-1705238520"/>
          <w:docPartObj>
            <w:docPartGallery w:val="Page Numbers (Top of Page)"/>
            <w:docPartUnique/>
          </w:docPartObj>
        </w:sdtPr>
        <w:sdtContent>
          <w:p w14:paraId="50ECD98F" w14:textId="5B1D631F" w:rsidR="00A13955" w:rsidRDefault="00023B53">
            <w:pPr>
              <w:pStyle w:val="Footer"/>
            </w:pPr>
            <w:r>
              <w:rPr>
                <w:lang w:val="vi-VN"/>
              </w:rPr>
              <w:t>Trang</w:t>
            </w:r>
            <w:r w:rsidR="00A13955">
              <w:t xml:space="preserve"> </w:t>
            </w:r>
            <w:r w:rsidR="00A13955">
              <w:rPr>
                <w:b/>
                <w:bCs/>
                <w:sz w:val="24"/>
                <w:szCs w:val="24"/>
              </w:rPr>
              <w:fldChar w:fldCharType="begin"/>
            </w:r>
            <w:r w:rsidR="00A13955">
              <w:rPr>
                <w:b/>
                <w:bCs/>
              </w:rPr>
              <w:instrText xml:space="preserve"> PAGE </w:instrText>
            </w:r>
            <w:r w:rsidR="00A13955">
              <w:rPr>
                <w:b/>
                <w:bCs/>
                <w:sz w:val="24"/>
                <w:szCs w:val="24"/>
              </w:rPr>
              <w:fldChar w:fldCharType="separate"/>
            </w:r>
            <w:r w:rsidR="00A13955">
              <w:rPr>
                <w:b/>
                <w:bCs/>
                <w:noProof/>
              </w:rPr>
              <w:t>2</w:t>
            </w:r>
            <w:r w:rsidR="00A13955">
              <w:rPr>
                <w:b/>
                <w:bCs/>
                <w:sz w:val="24"/>
                <w:szCs w:val="24"/>
              </w:rPr>
              <w:fldChar w:fldCharType="end"/>
            </w:r>
            <w:r w:rsidR="00A13955">
              <w:t xml:space="preserve"> </w:t>
            </w:r>
            <w:r>
              <w:rPr>
                <w:lang w:val="vi-VN"/>
              </w:rPr>
              <w:t>/</w:t>
            </w:r>
            <w:r w:rsidR="00A13955">
              <w:t xml:space="preserve"> </w:t>
            </w:r>
            <w:r w:rsidR="00A13955">
              <w:rPr>
                <w:b/>
                <w:bCs/>
                <w:sz w:val="24"/>
                <w:szCs w:val="24"/>
              </w:rPr>
              <w:fldChar w:fldCharType="begin"/>
            </w:r>
            <w:r w:rsidR="00A13955">
              <w:rPr>
                <w:b/>
                <w:bCs/>
              </w:rPr>
              <w:instrText xml:space="preserve"> NUMPAGES  </w:instrText>
            </w:r>
            <w:r w:rsidR="00A13955">
              <w:rPr>
                <w:b/>
                <w:bCs/>
                <w:sz w:val="24"/>
                <w:szCs w:val="24"/>
              </w:rPr>
              <w:fldChar w:fldCharType="separate"/>
            </w:r>
            <w:r w:rsidR="00A13955">
              <w:rPr>
                <w:b/>
                <w:bCs/>
                <w:noProof/>
              </w:rPr>
              <w:t>2</w:t>
            </w:r>
            <w:r w:rsidR="00A13955">
              <w:rPr>
                <w:b/>
                <w:bCs/>
                <w:sz w:val="24"/>
                <w:szCs w:val="24"/>
              </w:rPr>
              <w:fldChar w:fldCharType="end"/>
            </w:r>
          </w:p>
        </w:sdtContent>
      </w:sdt>
    </w:sdtContent>
  </w:sdt>
  <w:p w14:paraId="60A74424" w14:textId="77777777" w:rsidR="00A13955" w:rsidRDefault="00A139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B58186" w14:textId="77777777" w:rsidR="0062100C" w:rsidRDefault="0062100C" w:rsidP="00A13955">
      <w:pPr>
        <w:spacing w:after="0" w:line="240" w:lineRule="auto"/>
      </w:pPr>
      <w:r>
        <w:separator/>
      </w:r>
    </w:p>
  </w:footnote>
  <w:footnote w:type="continuationSeparator" w:id="0">
    <w:p w14:paraId="42F9A130" w14:textId="77777777" w:rsidR="0062100C" w:rsidRDefault="0062100C" w:rsidP="00A139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2A4890" w14:textId="77777777" w:rsidR="00FA6D71" w:rsidRDefault="00FA6D71" w:rsidP="00FA6D71">
    <w:pPr>
      <w:pStyle w:val="Header"/>
      <w:rPr>
        <w:lang w:val="vi-VN"/>
      </w:rPr>
    </w:pPr>
    <w:r>
      <w:rPr>
        <w:noProof/>
        <w14:ligatures w14:val="standardContextual"/>
      </w:rPr>
      <w:drawing>
        <wp:anchor distT="0" distB="0" distL="114300" distR="114300" simplePos="0" relativeHeight="251659264" behindDoc="0" locked="0" layoutInCell="1" allowOverlap="1" wp14:anchorId="60FA7199" wp14:editId="02E4D686">
          <wp:simplePos x="0" y="0"/>
          <wp:positionH relativeFrom="margin">
            <wp:posOffset>-233680</wp:posOffset>
          </wp:positionH>
          <wp:positionV relativeFrom="paragraph">
            <wp:posOffset>-255624</wp:posOffset>
          </wp:positionV>
          <wp:extent cx="935817" cy="648586"/>
          <wp:effectExtent l="0" t="0" r="0" b="0"/>
          <wp:wrapNone/>
          <wp:docPr id="302150225" name="Picture 1" descr="A blue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424684" name="Picture 1" descr="A blue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35817" cy="648586"/>
                  </a:xfrm>
                  <a:prstGeom prst="rect">
                    <a:avLst/>
                  </a:prstGeom>
                </pic:spPr>
              </pic:pic>
            </a:graphicData>
          </a:graphic>
        </wp:anchor>
      </w:drawing>
    </w:r>
    <w:r>
      <w:rPr>
        <w:lang w:val="vi-VN"/>
      </w:rPr>
      <w:tab/>
    </w:r>
    <w:r>
      <w:rPr>
        <w:lang w:val="vi-VN"/>
      </w:rPr>
      <w:tab/>
      <w:t>fme-consulting.com</w:t>
    </w:r>
  </w:p>
  <w:p w14:paraId="1EF368B1" w14:textId="2BF69E64" w:rsidR="00FA6D71" w:rsidRPr="00FA6D71" w:rsidRDefault="00FA6D71">
    <w:pPr>
      <w:pStyle w:val="Header"/>
      <w:rPr>
        <w:lang w:val="vi-VN"/>
      </w:rPr>
    </w:pPr>
    <w:r>
      <w:rPr>
        <w:lang w:val="vi-VN"/>
      </w:rPr>
      <w:tab/>
    </w:r>
    <w:r>
      <w:rPr>
        <w:lang w:val="vi-V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TrueTypeFont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70C"/>
    <w:rsid w:val="00023B53"/>
    <w:rsid w:val="0004411B"/>
    <w:rsid w:val="0011728A"/>
    <w:rsid w:val="002F4EA4"/>
    <w:rsid w:val="00367B3A"/>
    <w:rsid w:val="003E2682"/>
    <w:rsid w:val="00451094"/>
    <w:rsid w:val="004E0DDB"/>
    <w:rsid w:val="00585754"/>
    <w:rsid w:val="00612C2B"/>
    <w:rsid w:val="0062100C"/>
    <w:rsid w:val="006A159F"/>
    <w:rsid w:val="006C2B68"/>
    <w:rsid w:val="008137BC"/>
    <w:rsid w:val="00A13955"/>
    <w:rsid w:val="00A85666"/>
    <w:rsid w:val="00C14218"/>
    <w:rsid w:val="00C9070C"/>
    <w:rsid w:val="00D51F3D"/>
    <w:rsid w:val="00EA68EC"/>
    <w:rsid w:val="00EA6924"/>
    <w:rsid w:val="00EB1DDF"/>
    <w:rsid w:val="00FA6D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736B2"/>
  <w15:chartTrackingRefBased/>
  <w15:docId w15:val="{30151869-F319-4F5E-8F33-5D95C767C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70C"/>
    <w:rPr>
      <w:kern w:val="0"/>
      <w:lang w:val="en-SG"/>
      <w14:ligatures w14:val="none"/>
    </w:rPr>
  </w:style>
  <w:style w:type="paragraph" w:styleId="Heading1">
    <w:name w:val="heading 1"/>
    <w:basedOn w:val="Normal"/>
    <w:next w:val="Normal"/>
    <w:link w:val="Heading1Char"/>
    <w:uiPriority w:val="9"/>
    <w:qFormat/>
    <w:rsid w:val="006C2B68"/>
    <w:pPr>
      <w:keepNext/>
      <w:keepLines/>
      <w:spacing w:before="360" w:after="80"/>
      <w:outlineLvl w:val="0"/>
    </w:pPr>
    <w:rPr>
      <w:rFonts w:asciiTheme="majorHAnsi" w:eastAsiaTheme="majorEastAsia" w:hAnsiTheme="majorHAnsi" w:cstheme="majorBidi"/>
      <w:color w:val="0059CE" w:themeColor="accent1" w:themeShade="BF"/>
      <w:sz w:val="28"/>
      <w:szCs w:val="40"/>
    </w:rPr>
  </w:style>
  <w:style w:type="paragraph" w:styleId="Heading2">
    <w:name w:val="heading 2"/>
    <w:basedOn w:val="Normal"/>
    <w:next w:val="Normal"/>
    <w:link w:val="Heading2Char"/>
    <w:uiPriority w:val="9"/>
    <w:semiHidden/>
    <w:unhideWhenUsed/>
    <w:qFormat/>
    <w:rsid w:val="00C9070C"/>
    <w:pPr>
      <w:keepNext/>
      <w:keepLines/>
      <w:spacing w:before="160" w:after="80"/>
      <w:outlineLvl w:val="1"/>
    </w:pPr>
    <w:rPr>
      <w:rFonts w:asciiTheme="majorHAnsi" w:eastAsiaTheme="majorEastAsia" w:hAnsiTheme="majorHAnsi" w:cstheme="majorBidi"/>
      <w:color w:val="0059CE" w:themeColor="accent1" w:themeShade="BF"/>
      <w:sz w:val="32"/>
      <w:szCs w:val="32"/>
    </w:rPr>
  </w:style>
  <w:style w:type="paragraph" w:styleId="Heading3">
    <w:name w:val="heading 3"/>
    <w:basedOn w:val="Normal"/>
    <w:next w:val="Normal"/>
    <w:link w:val="Heading3Char"/>
    <w:uiPriority w:val="9"/>
    <w:semiHidden/>
    <w:unhideWhenUsed/>
    <w:qFormat/>
    <w:rsid w:val="00C9070C"/>
    <w:pPr>
      <w:keepNext/>
      <w:keepLines/>
      <w:spacing w:before="160" w:after="80"/>
      <w:outlineLvl w:val="2"/>
    </w:pPr>
    <w:rPr>
      <w:rFonts w:eastAsiaTheme="majorEastAsia" w:cstheme="majorBidi"/>
      <w:color w:val="0059CE" w:themeColor="accent1" w:themeShade="BF"/>
      <w:sz w:val="28"/>
      <w:szCs w:val="28"/>
    </w:rPr>
  </w:style>
  <w:style w:type="paragraph" w:styleId="Heading4">
    <w:name w:val="heading 4"/>
    <w:basedOn w:val="Normal"/>
    <w:next w:val="Normal"/>
    <w:link w:val="Heading4Char"/>
    <w:uiPriority w:val="9"/>
    <w:semiHidden/>
    <w:unhideWhenUsed/>
    <w:qFormat/>
    <w:rsid w:val="00C9070C"/>
    <w:pPr>
      <w:keepNext/>
      <w:keepLines/>
      <w:spacing w:before="80" w:after="40"/>
      <w:outlineLvl w:val="3"/>
    </w:pPr>
    <w:rPr>
      <w:rFonts w:eastAsiaTheme="majorEastAsia" w:cstheme="majorBidi"/>
      <w:i/>
      <w:iCs/>
      <w:color w:val="0059CE" w:themeColor="accent1" w:themeShade="BF"/>
    </w:rPr>
  </w:style>
  <w:style w:type="paragraph" w:styleId="Heading5">
    <w:name w:val="heading 5"/>
    <w:basedOn w:val="Normal"/>
    <w:next w:val="Normal"/>
    <w:link w:val="Heading5Char"/>
    <w:uiPriority w:val="9"/>
    <w:semiHidden/>
    <w:unhideWhenUsed/>
    <w:qFormat/>
    <w:rsid w:val="00C9070C"/>
    <w:pPr>
      <w:keepNext/>
      <w:keepLines/>
      <w:spacing w:before="80" w:after="40"/>
      <w:outlineLvl w:val="4"/>
    </w:pPr>
    <w:rPr>
      <w:rFonts w:eastAsiaTheme="majorEastAsia" w:cstheme="majorBidi"/>
      <w:color w:val="0059CE" w:themeColor="accent1" w:themeShade="BF"/>
    </w:rPr>
  </w:style>
  <w:style w:type="paragraph" w:styleId="Heading6">
    <w:name w:val="heading 6"/>
    <w:basedOn w:val="Normal"/>
    <w:next w:val="Normal"/>
    <w:link w:val="Heading6Char"/>
    <w:uiPriority w:val="9"/>
    <w:semiHidden/>
    <w:unhideWhenUsed/>
    <w:qFormat/>
    <w:rsid w:val="00C907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07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07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07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2B68"/>
    <w:rPr>
      <w:rFonts w:asciiTheme="majorHAnsi" w:eastAsiaTheme="majorEastAsia" w:hAnsiTheme="majorHAnsi" w:cstheme="majorBidi"/>
      <w:color w:val="0059CE" w:themeColor="accent1" w:themeShade="BF"/>
      <w:kern w:val="0"/>
      <w:sz w:val="28"/>
      <w:szCs w:val="40"/>
      <w:lang w:val="en-SG"/>
      <w14:ligatures w14:val="none"/>
    </w:rPr>
  </w:style>
  <w:style w:type="character" w:customStyle="1" w:styleId="Heading2Char">
    <w:name w:val="Heading 2 Char"/>
    <w:basedOn w:val="DefaultParagraphFont"/>
    <w:link w:val="Heading2"/>
    <w:uiPriority w:val="9"/>
    <w:semiHidden/>
    <w:rsid w:val="00C9070C"/>
    <w:rPr>
      <w:rFonts w:asciiTheme="majorHAnsi" w:eastAsiaTheme="majorEastAsia" w:hAnsiTheme="majorHAnsi" w:cstheme="majorBidi"/>
      <w:color w:val="0059CE" w:themeColor="accent1" w:themeShade="BF"/>
      <w:sz w:val="32"/>
      <w:szCs w:val="32"/>
      <w:lang w:val="vi-VN"/>
    </w:rPr>
  </w:style>
  <w:style w:type="character" w:customStyle="1" w:styleId="Heading3Char">
    <w:name w:val="Heading 3 Char"/>
    <w:basedOn w:val="DefaultParagraphFont"/>
    <w:link w:val="Heading3"/>
    <w:uiPriority w:val="9"/>
    <w:semiHidden/>
    <w:rsid w:val="00C9070C"/>
    <w:rPr>
      <w:rFonts w:eastAsiaTheme="majorEastAsia" w:cstheme="majorBidi"/>
      <w:color w:val="0059CE" w:themeColor="accent1" w:themeShade="BF"/>
      <w:sz w:val="28"/>
      <w:szCs w:val="28"/>
      <w:lang w:val="vi-VN"/>
    </w:rPr>
  </w:style>
  <w:style w:type="character" w:customStyle="1" w:styleId="Heading4Char">
    <w:name w:val="Heading 4 Char"/>
    <w:basedOn w:val="DefaultParagraphFont"/>
    <w:link w:val="Heading4"/>
    <w:uiPriority w:val="9"/>
    <w:semiHidden/>
    <w:rsid w:val="00C9070C"/>
    <w:rPr>
      <w:rFonts w:eastAsiaTheme="majorEastAsia" w:cstheme="majorBidi"/>
      <w:i/>
      <w:iCs/>
      <w:color w:val="0059CE" w:themeColor="accent1" w:themeShade="BF"/>
      <w:lang w:val="vi-VN"/>
    </w:rPr>
  </w:style>
  <w:style w:type="character" w:customStyle="1" w:styleId="Heading5Char">
    <w:name w:val="Heading 5 Char"/>
    <w:basedOn w:val="DefaultParagraphFont"/>
    <w:link w:val="Heading5"/>
    <w:uiPriority w:val="9"/>
    <w:semiHidden/>
    <w:rsid w:val="00C9070C"/>
    <w:rPr>
      <w:rFonts w:eastAsiaTheme="majorEastAsia" w:cstheme="majorBidi"/>
      <w:color w:val="0059CE" w:themeColor="accent1" w:themeShade="BF"/>
      <w:lang w:val="vi-VN"/>
    </w:rPr>
  </w:style>
  <w:style w:type="character" w:customStyle="1" w:styleId="Heading6Char">
    <w:name w:val="Heading 6 Char"/>
    <w:basedOn w:val="DefaultParagraphFont"/>
    <w:link w:val="Heading6"/>
    <w:uiPriority w:val="9"/>
    <w:semiHidden/>
    <w:rsid w:val="00C9070C"/>
    <w:rPr>
      <w:rFonts w:eastAsiaTheme="majorEastAsia" w:cstheme="majorBidi"/>
      <w:i/>
      <w:iCs/>
      <w:color w:val="595959" w:themeColor="text1" w:themeTint="A6"/>
      <w:lang w:val="vi-VN"/>
    </w:rPr>
  </w:style>
  <w:style w:type="character" w:customStyle="1" w:styleId="Heading7Char">
    <w:name w:val="Heading 7 Char"/>
    <w:basedOn w:val="DefaultParagraphFont"/>
    <w:link w:val="Heading7"/>
    <w:uiPriority w:val="9"/>
    <w:semiHidden/>
    <w:rsid w:val="00C9070C"/>
    <w:rPr>
      <w:rFonts w:eastAsiaTheme="majorEastAsia" w:cstheme="majorBidi"/>
      <w:color w:val="595959" w:themeColor="text1" w:themeTint="A6"/>
      <w:lang w:val="vi-VN"/>
    </w:rPr>
  </w:style>
  <w:style w:type="character" w:customStyle="1" w:styleId="Heading8Char">
    <w:name w:val="Heading 8 Char"/>
    <w:basedOn w:val="DefaultParagraphFont"/>
    <w:link w:val="Heading8"/>
    <w:uiPriority w:val="9"/>
    <w:semiHidden/>
    <w:rsid w:val="00C9070C"/>
    <w:rPr>
      <w:rFonts w:eastAsiaTheme="majorEastAsia" w:cstheme="majorBidi"/>
      <w:i/>
      <w:iCs/>
      <w:color w:val="272727" w:themeColor="text1" w:themeTint="D8"/>
      <w:lang w:val="vi-VN"/>
    </w:rPr>
  </w:style>
  <w:style w:type="character" w:customStyle="1" w:styleId="Heading9Char">
    <w:name w:val="Heading 9 Char"/>
    <w:basedOn w:val="DefaultParagraphFont"/>
    <w:link w:val="Heading9"/>
    <w:uiPriority w:val="9"/>
    <w:semiHidden/>
    <w:rsid w:val="00C9070C"/>
    <w:rPr>
      <w:rFonts w:eastAsiaTheme="majorEastAsia" w:cstheme="majorBidi"/>
      <w:color w:val="272727" w:themeColor="text1" w:themeTint="D8"/>
      <w:lang w:val="vi-VN"/>
    </w:rPr>
  </w:style>
  <w:style w:type="paragraph" w:styleId="Title">
    <w:name w:val="Title"/>
    <w:basedOn w:val="Normal"/>
    <w:next w:val="Normal"/>
    <w:link w:val="TitleChar"/>
    <w:uiPriority w:val="10"/>
    <w:qFormat/>
    <w:rsid w:val="00C907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070C"/>
    <w:rPr>
      <w:rFonts w:asciiTheme="majorHAnsi" w:eastAsiaTheme="majorEastAsia" w:hAnsiTheme="majorHAnsi" w:cstheme="majorBidi"/>
      <w:spacing w:val="-10"/>
      <w:kern w:val="28"/>
      <w:sz w:val="56"/>
      <w:szCs w:val="56"/>
      <w:lang w:val="vi-VN"/>
    </w:rPr>
  </w:style>
  <w:style w:type="paragraph" w:styleId="Subtitle">
    <w:name w:val="Subtitle"/>
    <w:basedOn w:val="Normal"/>
    <w:next w:val="Normal"/>
    <w:link w:val="SubtitleChar"/>
    <w:uiPriority w:val="11"/>
    <w:qFormat/>
    <w:rsid w:val="00C907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070C"/>
    <w:rPr>
      <w:rFonts w:eastAsiaTheme="majorEastAsia" w:cstheme="majorBidi"/>
      <w:color w:val="595959" w:themeColor="text1" w:themeTint="A6"/>
      <w:spacing w:val="15"/>
      <w:sz w:val="28"/>
      <w:szCs w:val="28"/>
      <w:lang w:val="vi-VN"/>
    </w:rPr>
  </w:style>
  <w:style w:type="paragraph" w:styleId="Quote">
    <w:name w:val="Quote"/>
    <w:basedOn w:val="Normal"/>
    <w:next w:val="Normal"/>
    <w:link w:val="QuoteChar"/>
    <w:uiPriority w:val="29"/>
    <w:qFormat/>
    <w:rsid w:val="00C9070C"/>
    <w:pPr>
      <w:spacing w:before="160"/>
      <w:jc w:val="center"/>
    </w:pPr>
    <w:rPr>
      <w:i/>
      <w:iCs/>
      <w:color w:val="404040" w:themeColor="text1" w:themeTint="BF"/>
    </w:rPr>
  </w:style>
  <w:style w:type="character" w:customStyle="1" w:styleId="QuoteChar">
    <w:name w:val="Quote Char"/>
    <w:basedOn w:val="DefaultParagraphFont"/>
    <w:link w:val="Quote"/>
    <w:uiPriority w:val="29"/>
    <w:rsid w:val="00C9070C"/>
    <w:rPr>
      <w:i/>
      <w:iCs/>
      <w:color w:val="404040" w:themeColor="text1" w:themeTint="BF"/>
      <w:lang w:val="vi-VN"/>
    </w:rPr>
  </w:style>
  <w:style w:type="paragraph" w:styleId="ListParagraph">
    <w:name w:val="List Paragraph"/>
    <w:basedOn w:val="Normal"/>
    <w:uiPriority w:val="34"/>
    <w:qFormat/>
    <w:rsid w:val="00C9070C"/>
    <w:pPr>
      <w:ind w:left="720"/>
      <w:contextualSpacing/>
    </w:pPr>
  </w:style>
  <w:style w:type="character" w:styleId="IntenseEmphasis">
    <w:name w:val="Intense Emphasis"/>
    <w:basedOn w:val="DefaultParagraphFont"/>
    <w:uiPriority w:val="21"/>
    <w:qFormat/>
    <w:rsid w:val="00C9070C"/>
    <w:rPr>
      <w:i/>
      <w:iCs/>
      <w:color w:val="0059CE" w:themeColor="accent1" w:themeShade="BF"/>
    </w:rPr>
  </w:style>
  <w:style w:type="paragraph" w:styleId="IntenseQuote">
    <w:name w:val="Intense Quote"/>
    <w:basedOn w:val="Normal"/>
    <w:next w:val="Normal"/>
    <w:link w:val="IntenseQuoteChar"/>
    <w:uiPriority w:val="30"/>
    <w:qFormat/>
    <w:rsid w:val="00C9070C"/>
    <w:pPr>
      <w:pBdr>
        <w:top w:val="single" w:sz="4" w:space="10" w:color="0059CE" w:themeColor="accent1" w:themeShade="BF"/>
        <w:bottom w:val="single" w:sz="4" w:space="10" w:color="0059CE" w:themeColor="accent1" w:themeShade="BF"/>
      </w:pBdr>
      <w:spacing w:before="360" w:after="360"/>
      <w:ind w:left="864" w:right="864"/>
      <w:jc w:val="center"/>
    </w:pPr>
    <w:rPr>
      <w:i/>
      <w:iCs/>
      <w:color w:val="0059CE" w:themeColor="accent1" w:themeShade="BF"/>
    </w:rPr>
  </w:style>
  <w:style w:type="character" w:customStyle="1" w:styleId="IntenseQuoteChar">
    <w:name w:val="Intense Quote Char"/>
    <w:basedOn w:val="DefaultParagraphFont"/>
    <w:link w:val="IntenseQuote"/>
    <w:uiPriority w:val="30"/>
    <w:rsid w:val="00C9070C"/>
    <w:rPr>
      <w:i/>
      <w:iCs/>
      <w:color w:val="0059CE" w:themeColor="accent1" w:themeShade="BF"/>
      <w:lang w:val="vi-VN"/>
    </w:rPr>
  </w:style>
  <w:style w:type="character" w:styleId="IntenseReference">
    <w:name w:val="Intense Reference"/>
    <w:basedOn w:val="DefaultParagraphFont"/>
    <w:uiPriority w:val="32"/>
    <w:qFormat/>
    <w:rsid w:val="00C9070C"/>
    <w:rPr>
      <w:b/>
      <w:bCs/>
      <w:smallCaps/>
      <w:color w:val="0059CE" w:themeColor="accent1" w:themeShade="BF"/>
      <w:spacing w:val="5"/>
    </w:rPr>
  </w:style>
  <w:style w:type="paragraph" w:customStyle="1" w:styleId="MarginText">
    <w:name w:val="Margin Text"/>
    <w:basedOn w:val="BodyText"/>
    <w:rsid w:val="00C9070C"/>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rPr>
  </w:style>
  <w:style w:type="paragraph" w:styleId="BodyText">
    <w:name w:val="Body Text"/>
    <w:basedOn w:val="Normal"/>
    <w:link w:val="BodyTextChar"/>
    <w:uiPriority w:val="99"/>
    <w:semiHidden/>
    <w:unhideWhenUsed/>
    <w:rsid w:val="00C9070C"/>
    <w:pPr>
      <w:spacing w:after="120"/>
    </w:pPr>
  </w:style>
  <w:style w:type="character" w:customStyle="1" w:styleId="BodyTextChar">
    <w:name w:val="Body Text Char"/>
    <w:basedOn w:val="DefaultParagraphFont"/>
    <w:link w:val="BodyText"/>
    <w:uiPriority w:val="99"/>
    <w:semiHidden/>
    <w:rsid w:val="00C9070C"/>
    <w:rPr>
      <w:kern w:val="0"/>
      <w:lang w:val="en-SG"/>
      <w14:ligatures w14:val="none"/>
    </w:rPr>
  </w:style>
  <w:style w:type="paragraph" w:styleId="Header">
    <w:name w:val="header"/>
    <w:basedOn w:val="Normal"/>
    <w:link w:val="HeaderChar"/>
    <w:uiPriority w:val="99"/>
    <w:unhideWhenUsed/>
    <w:rsid w:val="00A139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3955"/>
    <w:rPr>
      <w:kern w:val="0"/>
      <w:lang w:val="en-SG"/>
      <w14:ligatures w14:val="none"/>
    </w:rPr>
  </w:style>
  <w:style w:type="paragraph" w:styleId="Footer">
    <w:name w:val="footer"/>
    <w:basedOn w:val="Normal"/>
    <w:link w:val="FooterChar"/>
    <w:uiPriority w:val="99"/>
    <w:unhideWhenUsed/>
    <w:rsid w:val="00A13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3955"/>
    <w:rPr>
      <w:kern w:val="0"/>
      <w:lang w:val="en-SG"/>
      <w14:ligatures w14:val="none"/>
    </w:rPr>
  </w:style>
  <w:style w:type="paragraph" w:styleId="NoSpacing">
    <w:name w:val="No Spacing"/>
    <w:uiPriority w:val="1"/>
    <w:qFormat/>
    <w:rsid w:val="00EA6924"/>
    <w:pPr>
      <w:spacing w:after="0" w:line="240" w:lineRule="auto"/>
    </w:pPr>
    <w:rPr>
      <w:kern w:val="0"/>
      <w:lang w:val="en-SG"/>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FME Blog">
      <a:dk1>
        <a:srgbClr val="000000"/>
      </a:dk1>
      <a:lt1>
        <a:srgbClr val="FFFFFF"/>
      </a:lt1>
      <a:dk2>
        <a:srgbClr val="000000"/>
      </a:dk2>
      <a:lt2>
        <a:srgbClr val="FFFFFF"/>
      </a:lt2>
      <a:accent1>
        <a:srgbClr val="157AFF"/>
      </a:accent1>
      <a:accent2>
        <a:srgbClr val="3E52BD"/>
      </a:accent2>
      <a:accent3>
        <a:srgbClr val="00C500"/>
      </a:accent3>
      <a:accent4>
        <a:srgbClr val="FFC114"/>
      </a:accent4>
      <a:accent5>
        <a:srgbClr val="F36F35"/>
      </a:accent5>
      <a:accent6>
        <a:srgbClr val="2B6FAF"/>
      </a:accent6>
      <a:hlink>
        <a:srgbClr val="3C78D8"/>
      </a:hlink>
      <a:folHlink>
        <a:srgbClr val="3C78D8"/>
      </a:folHlink>
    </a:clrScheme>
    <a:fontScheme name="Monserrat Family">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D1C46-532A-40E1-940E-2EFF0B7BCF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1280</Words>
  <Characters>7299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NDA Sample - English fme-consulting.com</vt:lpstr>
    </vt:vector>
  </TitlesOfParts>
  <Company/>
  <LinksUpToDate>false</LinksUpToDate>
  <CharactersWithSpaces>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NDA Sample - Vietnamese fme-consulting.com</dc:title>
  <dc:subject/>
  <dc:creator>Hieu Nguyen;FME Blog</dc:creator>
  <cp:keywords>fme-consulting.com</cp:keywords>
  <dc:description/>
  <cp:lastModifiedBy>Hieu Nguyen</cp:lastModifiedBy>
  <cp:revision>12</cp:revision>
  <dcterms:created xsi:type="dcterms:W3CDTF">2024-08-07T09:25:00Z</dcterms:created>
  <dcterms:modified xsi:type="dcterms:W3CDTF">2024-08-07T09:47:00Z</dcterms:modified>
</cp:coreProperties>
</file>